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63D9" w14:textId="222F0F27" w:rsidR="009C0DC1" w:rsidRPr="00962311" w:rsidRDefault="00962311" w:rsidP="00962311">
      <w:pPr>
        <w:pStyle w:val="4"/>
        <w:rPr>
          <w:sz w:val="32"/>
          <w:szCs w:val="32"/>
        </w:rPr>
      </w:pPr>
      <w:r w:rsidRPr="00962311">
        <w:rPr>
          <w:sz w:val="32"/>
          <w:szCs w:val="32"/>
        </w:rPr>
        <w:t>Об утверждении норматива расхода тепловой энергии на подогрев холодной воды для предоставления коммунальной услуги по горячему водоснабжению</w:t>
      </w:r>
    </w:p>
    <w:p w14:paraId="1DF3DF73" w14:textId="2FD0012A" w:rsidR="00962311" w:rsidRDefault="00962311" w:rsidP="00962311"/>
    <w:p w14:paraId="59C97F8C" w14:textId="02651739" w:rsidR="00962311" w:rsidRPr="00962311" w:rsidRDefault="00962311" w:rsidP="00962311">
      <w:pPr>
        <w:rPr>
          <w:sz w:val="28"/>
          <w:szCs w:val="28"/>
        </w:rPr>
      </w:pPr>
    </w:p>
    <w:p w14:paraId="53B519D8" w14:textId="77777777" w:rsidR="00962311" w:rsidRPr="00962311" w:rsidRDefault="00962311" w:rsidP="00962311">
      <w:pPr>
        <w:rPr>
          <w:sz w:val="28"/>
          <w:szCs w:val="28"/>
        </w:rPr>
      </w:pPr>
      <w:r w:rsidRPr="00962311">
        <w:rPr>
          <w:sz w:val="28"/>
          <w:szCs w:val="28"/>
        </w:rPr>
        <w:t>В соответствии с Жилищным кодексом Российской Федерации (с последующими изменениями), Постановлением Правительства Российской Федерации от 23.05.2006 N 306 "Об утверждении Правил установления и определения нормативов потребления коммунальных услуг" (с последующими изменениями), Постановлением Правительства РФ от 14.02.2015 N 129 "О внесении изменений в некоторые акты Правительства Российской Федерации по вопросам применения двухкомпонентных тарифов на горячую воду",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 (с последующими изменениями),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 (с последующими изменениями), Постановлением Губернатора Пензенской области от 28 ноября 2014 N 182 "Об утверждении предельных (максимальных) индексов изменения размера вносимой гражданами платы за коммунальные услуги в муниципальных образованиях Пензенской области", Постановлением Губернатора Пензенской области от 23 ноября 2015 N 144 "Об утверждении предельных (максимальных) индексов изменения размера вносимой гражданами платы за коммунальные услуги в муниципальных образованиях Пензенской области", руководствуясь Положением об Управлении по регулированию тарифов и энергосбережению Пензенской области, утвержденным постановлением Правительства Пензенской области от 04.08.2010 N 440-пП (с последующими изменениями), и на основании протокола заседания Правления Управления по регулированию тарифов и энергосбережению Пензенской области от 2 декабря 2015 года N 109, приказываю:</w:t>
      </w:r>
    </w:p>
    <w:p w14:paraId="65AD42BE" w14:textId="77777777" w:rsidR="00962311" w:rsidRPr="00962311" w:rsidRDefault="00962311" w:rsidP="00962311">
      <w:pPr>
        <w:rPr>
          <w:sz w:val="28"/>
          <w:szCs w:val="28"/>
        </w:rPr>
      </w:pPr>
      <w:r w:rsidRPr="00962311">
        <w:rPr>
          <w:sz w:val="28"/>
          <w:szCs w:val="28"/>
        </w:rPr>
        <w:t>1.Установить и ввести в действие на территории Пензенской области нормативы расхода тепловой энергии на подогрев холодной воды для предоставления коммунальной услуги по горячему водоснабжению в закрытых системах горячего водоснабжения в соответствии с приложениями N 1 - 18 к настоящему Приказу.</w:t>
      </w:r>
    </w:p>
    <w:p w14:paraId="42E6539B" w14:textId="77777777" w:rsidR="00962311" w:rsidRPr="00962311" w:rsidRDefault="00962311" w:rsidP="00962311">
      <w:pPr>
        <w:rPr>
          <w:sz w:val="28"/>
          <w:szCs w:val="28"/>
        </w:rPr>
      </w:pPr>
      <w:r w:rsidRPr="00962311">
        <w:rPr>
          <w:sz w:val="28"/>
          <w:szCs w:val="28"/>
        </w:rPr>
        <w:t>2.Установить и ввести в действие на территории Пензенской области нормативы расхода тепловой энергии на подогрев холодной воды для предоставления коммунальной услуги по горячему водоснабжению в открытых системах горячего водоснабжения в соответствии с приложениями N 19 - 23 к настоящему Приказу.</w:t>
      </w:r>
    </w:p>
    <w:p w14:paraId="19224052" w14:textId="77777777" w:rsidR="00962311" w:rsidRPr="00962311" w:rsidRDefault="00962311" w:rsidP="00962311">
      <w:pPr>
        <w:rPr>
          <w:sz w:val="28"/>
          <w:szCs w:val="28"/>
        </w:rPr>
      </w:pPr>
      <w:r w:rsidRPr="00962311">
        <w:rPr>
          <w:sz w:val="28"/>
          <w:szCs w:val="28"/>
        </w:rPr>
        <w:t>3.Для расчета установленных настоящим приказом нормативов применен расчетный метод.</w:t>
      </w:r>
    </w:p>
    <w:p w14:paraId="520A498D" w14:textId="77777777" w:rsidR="00962311" w:rsidRPr="00962311" w:rsidRDefault="00962311" w:rsidP="00962311">
      <w:pPr>
        <w:rPr>
          <w:sz w:val="28"/>
          <w:szCs w:val="28"/>
        </w:rPr>
      </w:pPr>
      <w:r w:rsidRPr="00962311">
        <w:rPr>
          <w:sz w:val="28"/>
          <w:szCs w:val="28"/>
        </w:rPr>
        <w:t>4.Настоящий приказ вступает в силу в установленном законом порядке.</w:t>
      </w:r>
    </w:p>
    <w:p w14:paraId="6FB4962A" w14:textId="77777777" w:rsidR="00962311" w:rsidRPr="00962311" w:rsidRDefault="00962311" w:rsidP="00962311">
      <w:pPr>
        <w:rPr>
          <w:sz w:val="28"/>
          <w:szCs w:val="28"/>
        </w:rPr>
      </w:pPr>
      <w:r w:rsidRPr="00962311">
        <w:rPr>
          <w:sz w:val="28"/>
          <w:szCs w:val="28"/>
        </w:rPr>
        <w:t>5.Опубликовать настоящий приказ в газете "Издательский дом "Пензенская правда" и разместить (опубликовать) на официальном сайте Управления по регулированию тарифов и энергосбережению Пензенской области в информационно-телекоммуникационной сети Интернет.</w:t>
      </w:r>
    </w:p>
    <w:p w14:paraId="7DF1B154" w14:textId="77777777" w:rsidR="00962311" w:rsidRPr="00962311" w:rsidRDefault="00962311" w:rsidP="00962311">
      <w:pPr>
        <w:rPr>
          <w:sz w:val="28"/>
          <w:szCs w:val="28"/>
        </w:rPr>
      </w:pPr>
      <w:r w:rsidRPr="00962311">
        <w:rPr>
          <w:sz w:val="28"/>
          <w:szCs w:val="28"/>
        </w:rPr>
        <w:lastRenderedPageBreak/>
        <w:t>Начальник Управления</w:t>
      </w:r>
    </w:p>
    <w:p w14:paraId="7B38A731" w14:textId="3C2CEF42" w:rsidR="00962311" w:rsidRPr="00962311" w:rsidRDefault="00962311" w:rsidP="00962311">
      <w:pPr>
        <w:rPr>
          <w:sz w:val="28"/>
          <w:szCs w:val="28"/>
        </w:rPr>
      </w:pPr>
      <w:r w:rsidRPr="00962311">
        <w:rPr>
          <w:sz w:val="28"/>
          <w:szCs w:val="28"/>
        </w:rPr>
        <w:t>Н.В.КЛАК</w:t>
      </w:r>
    </w:p>
    <w:sectPr w:rsidR="00962311" w:rsidRPr="00962311" w:rsidSect="001007B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D7AD" w14:textId="77777777" w:rsidR="00E20CB7" w:rsidRDefault="00E20CB7">
      <w:r>
        <w:separator/>
      </w:r>
    </w:p>
  </w:endnote>
  <w:endnote w:type="continuationSeparator" w:id="0">
    <w:p w14:paraId="648FC711" w14:textId="77777777" w:rsidR="00E20CB7" w:rsidRDefault="00E2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3277" w14:textId="77777777" w:rsidR="00E20CB7" w:rsidRDefault="00E20CB7">
      <w:r>
        <w:separator/>
      </w:r>
    </w:p>
  </w:footnote>
  <w:footnote w:type="continuationSeparator" w:id="0">
    <w:p w14:paraId="13D4FC10" w14:textId="77777777" w:rsidR="00E20CB7" w:rsidRDefault="00E2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9118B644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0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1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4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6"/>
  </w:num>
  <w:num w:numId="5">
    <w:abstractNumId w:val="32"/>
  </w:num>
  <w:num w:numId="6">
    <w:abstractNumId w:val="13"/>
  </w:num>
  <w:num w:numId="7">
    <w:abstractNumId w:val="7"/>
  </w:num>
  <w:num w:numId="8">
    <w:abstractNumId w:val="33"/>
  </w:num>
  <w:num w:numId="9">
    <w:abstractNumId w:val="24"/>
  </w:num>
  <w:num w:numId="10">
    <w:abstractNumId w:val="36"/>
  </w:num>
  <w:num w:numId="11">
    <w:abstractNumId w:val="23"/>
  </w:num>
  <w:num w:numId="12">
    <w:abstractNumId w:val="30"/>
  </w:num>
  <w:num w:numId="13">
    <w:abstractNumId w:val="31"/>
  </w:num>
  <w:num w:numId="14">
    <w:abstractNumId w:val="35"/>
  </w:num>
  <w:num w:numId="15">
    <w:abstractNumId w:val="20"/>
  </w:num>
  <w:num w:numId="16">
    <w:abstractNumId w:val="5"/>
  </w:num>
  <w:num w:numId="17">
    <w:abstractNumId w:val="16"/>
  </w:num>
  <w:num w:numId="18">
    <w:abstractNumId w:val="25"/>
  </w:num>
  <w:num w:numId="19">
    <w:abstractNumId w:val="11"/>
  </w:num>
  <w:num w:numId="20">
    <w:abstractNumId w:val="28"/>
  </w:num>
  <w:num w:numId="21">
    <w:abstractNumId w:val="17"/>
  </w:num>
  <w:num w:numId="22">
    <w:abstractNumId w:val="9"/>
  </w:num>
  <w:num w:numId="23">
    <w:abstractNumId w:val="19"/>
  </w:num>
  <w:num w:numId="24">
    <w:abstractNumId w:val="29"/>
  </w:num>
  <w:num w:numId="25">
    <w:abstractNumId w:val="10"/>
  </w:num>
  <w:num w:numId="26">
    <w:abstractNumId w:val="8"/>
  </w:num>
  <w:num w:numId="27">
    <w:abstractNumId w:val="18"/>
  </w:num>
  <w:num w:numId="28">
    <w:abstractNumId w:val="1"/>
  </w:num>
  <w:num w:numId="29">
    <w:abstractNumId w:val="22"/>
  </w:num>
  <w:num w:numId="30">
    <w:abstractNumId w:val="21"/>
  </w:num>
  <w:num w:numId="31">
    <w:abstractNumId w:val="2"/>
  </w:num>
  <w:num w:numId="32">
    <w:abstractNumId w:val="12"/>
  </w:num>
  <w:num w:numId="33">
    <w:abstractNumId w:val="27"/>
  </w:num>
  <w:num w:numId="34">
    <w:abstractNumId w:val="15"/>
  </w:num>
  <w:num w:numId="35">
    <w:abstractNumId w:val="34"/>
  </w:num>
  <w:num w:numId="36">
    <w:abstractNumId w:val="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55E"/>
    <w:rsid w:val="00014274"/>
    <w:rsid w:val="000709EB"/>
    <w:rsid w:val="00074386"/>
    <w:rsid w:val="00075D43"/>
    <w:rsid w:val="000D547D"/>
    <w:rsid w:val="000F6CB9"/>
    <w:rsid w:val="001007B2"/>
    <w:rsid w:val="001030F6"/>
    <w:rsid w:val="00191B9C"/>
    <w:rsid w:val="001C7D2A"/>
    <w:rsid w:val="001F3849"/>
    <w:rsid w:val="00226B55"/>
    <w:rsid w:val="002271B8"/>
    <w:rsid w:val="00230BAA"/>
    <w:rsid w:val="00232FD9"/>
    <w:rsid w:val="002713CA"/>
    <w:rsid w:val="002A0273"/>
    <w:rsid w:val="002B0FD5"/>
    <w:rsid w:val="003420DC"/>
    <w:rsid w:val="00351F64"/>
    <w:rsid w:val="003B67CE"/>
    <w:rsid w:val="003C4F7D"/>
    <w:rsid w:val="003D0434"/>
    <w:rsid w:val="003F128C"/>
    <w:rsid w:val="0045270D"/>
    <w:rsid w:val="00466904"/>
    <w:rsid w:val="00477120"/>
    <w:rsid w:val="004A77DF"/>
    <w:rsid w:val="0058455E"/>
    <w:rsid w:val="005A062E"/>
    <w:rsid w:val="005B6B51"/>
    <w:rsid w:val="005D0385"/>
    <w:rsid w:val="00675026"/>
    <w:rsid w:val="006B044B"/>
    <w:rsid w:val="006C53CD"/>
    <w:rsid w:val="00704EE1"/>
    <w:rsid w:val="00742913"/>
    <w:rsid w:val="007438AF"/>
    <w:rsid w:val="007623DD"/>
    <w:rsid w:val="00792FF2"/>
    <w:rsid w:val="008015B2"/>
    <w:rsid w:val="00883161"/>
    <w:rsid w:val="008C2547"/>
    <w:rsid w:val="008D304C"/>
    <w:rsid w:val="00922196"/>
    <w:rsid w:val="00923829"/>
    <w:rsid w:val="00953F47"/>
    <w:rsid w:val="00962311"/>
    <w:rsid w:val="009B1819"/>
    <w:rsid w:val="009C0DC1"/>
    <w:rsid w:val="009F145F"/>
    <w:rsid w:val="00A322E2"/>
    <w:rsid w:val="00A36BC4"/>
    <w:rsid w:val="00A84EFD"/>
    <w:rsid w:val="00B35943"/>
    <w:rsid w:val="00B91F0C"/>
    <w:rsid w:val="00BB25ED"/>
    <w:rsid w:val="00BC2F6F"/>
    <w:rsid w:val="00BC3EC4"/>
    <w:rsid w:val="00BD7529"/>
    <w:rsid w:val="00BE67EE"/>
    <w:rsid w:val="00C00F7D"/>
    <w:rsid w:val="00C52460"/>
    <w:rsid w:val="00C65F22"/>
    <w:rsid w:val="00C80645"/>
    <w:rsid w:val="00C858D6"/>
    <w:rsid w:val="00C87625"/>
    <w:rsid w:val="00CB5579"/>
    <w:rsid w:val="00CC1D1B"/>
    <w:rsid w:val="00CD1DE3"/>
    <w:rsid w:val="00D73DA3"/>
    <w:rsid w:val="00DB146C"/>
    <w:rsid w:val="00DC2632"/>
    <w:rsid w:val="00DF09D2"/>
    <w:rsid w:val="00E20CB7"/>
    <w:rsid w:val="00EE2E97"/>
    <w:rsid w:val="00EE5BEC"/>
    <w:rsid w:val="00F02DDF"/>
    <w:rsid w:val="00F0429E"/>
    <w:rsid w:val="00F2463D"/>
    <w:rsid w:val="00F52598"/>
    <w:rsid w:val="00F546D1"/>
    <w:rsid w:val="00FD7B80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BE1B"/>
  <w15:docId w15:val="{B7FB0EB3-9D81-4FAF-B191-2B2C6E4A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7D"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F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5E0D-901F-42A0-A5A0-1C241268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Дмитрий Михайлович</cp:lastModifiedBy>
  <cp:revision>12</cp:revision>
  <cp:lastPrinted>2025-10-10T12:07:00Z</cp:lastPrinted>
  <dcterms:created xsi:type="dcterms:W3CDTF">2025-11-18T09:48:00Z</dcterms:created>
  <dcterms:modified xsi:type="dcterms:W3CDTF">2026-01-21T21:34:00Z</dcterms:modified>
</cp:coreProperties>
</file>